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Групповые действия</w:t>
      </w:r>
    </w:p>
    <w:p w:rsidR="007C4A3E" w:rsidRPr="008A7B4C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Групповые действия. </w:t>
      </w: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тактические действия команды решаются с помощью взаимодействия малых групп из двух-трех человек. Взаимодействие малых гру</w:t>
      </w:r>
      <w:proofErr w:type="gramStart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 стр</w:t>
      </w:r>
      <w:proofErr w:type="gramEnd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оится на использовании территории, взаиморасположении игроков или оказании взаимопомощи партнерам. Указанные принципы взаимодействий часто выступают в комплексах.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Взаимодействия трех игроков. </w:t>
      </w:r>
      <w:r w:rsidRPr="007C4A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взаимодействиям трех игроков относятся «треугольник», «тройка», «малая восьмерка», «</w:t>
      </w:r>
      <w:proofErr w:type="spellStart"/>
      <w:r w:rsidRPr="007C4A3E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скрестный</w:t>
      </w:r>
      <w:proofErr w:type="spellEnd"/>
      <w:r w:rsidRPr="007C4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выход», «сдвоенный заслон».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«Треугольник» — взаимодействие, в котором игроки располагаются, образуя треугольник, обращенный основанием в сторону атаки. Оно может проводиться со сменой и без смены мест по принципу «передай и выходи». Возможность передавать мяч в нескольких направлениях создает трудности в защите, на что и рассчитано это взаимодействие.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противник не оказывает противодействия, то </w:t>
      </w:r>
      <w:proofErr w:type="gramStart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владеющему</w:t>
      </w:r>
      <w:proofErr w:type="gramEnd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мячом предоставляется возможность выполнять передачи в любом направлении. Если противодействует один игрок, он будет отступать до района, наиболее опасного для атаки, и там вступит в борьбу. Поэтому целесообразно владеющему мячом применить ведение, тем самым вызвать опеку на себя и затем передать мяч партнеру, находящемуся в наиболее выгодном положении.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противодействуют два игрока, то следует учитывать их поведение. Если они отступают,</w:t>
      </w:r>
      <w:r w:rsidRPr="008A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игрок, владеющий мячом, должен перейти на ведение и вызвать одного из защитников на себя. Передача должна последовать игроку, свободному от опеки.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численном равенстве опекающих применяются выходы на свободное место, как и при взаимодействии двух игроков.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35F8868" wp14:editId="7300D119">
            <wp:simplePos x="0" y="0"/>
            <wp:positionH relativeFrom="column">
              <wp:posOffset>1948815</wp:posOffset>
            </wp:positionH>
            <wp:positionV relativeFrom="paragraph">
              <wp:posOffset>691515</wp:posOffset>
            </wp:positionV>
            <wp:extent cx="1895475" cy="2200275"/>
            <wp:effectExtent l="0" t="0" r="9525" b="9525"/>
            <wp:wrapNone/>
            <wp:docPr id="1" name="Рисунок 1" descr="http://ballplay.narod.ru/images/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allplay.narod.ru/images/1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«Тройка» — взаимодействие, основанное на использовании заслона для выхода. Применяется только в тех случаях, когда имеется равное количество противодействующих защитников, которые опекают плотно (рис.).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C4A3E" w:rsidRPr="008A7B4C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4A3E" w:rsidRPr="008A7B4C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«Малая восьмерка» — взаимодействие, основанное на заслонах «наведением» и «пересечением». Путь игроков во время взаимодействия напоминает цифру восемь. </w:t>
      </w:r>
    </w:p>
    <w:p w:rsidR="007C4A3E" w:rsidRPr="007C4A3E" w:rsidRDefault="007C4A3E" w:rsidP="008A7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162ABB0" wp14:editId="41613F4D">
            <wp:simplePos x="0" y="0"/>
            <wp:positionH relativeFrom="column">
              <wp:posOffset>1853565</wp:posOffset>
            </wp:positionH>
            <wp:positionV relativeFrom="paragraph">
              <wp:posOffset>730250</wp:posOffset>
            </wp:positionV>
            <wp:extent cx="1933575" cy="2238375"/>
            <wp:effectExtent l="0" t="0" r="9525" b="9525"/>
            <wp:wrapNone/>
            <wp:docPr id="2" name="Рисунок 2" descr="http://ballplay.narod.ru/images/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allplay.narod.ru/images/1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неоднократного повторения создаются условия, когда опекающие попадают под заслон. Временное освобождение от опеки используется для атаки корзины (рис.).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C4A3E" w:rsidRPr="007C4A3E" w:rsidRDefault="007C4A3E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C4A3E" w:rsidRPr="008A7B4C" w:rsidRDefault="007C4A3E" w:rsidP="008A7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4A3E" w:rsidRPr="007C4A3E" w:rsidRDefault="007C4A3E" w:rsidP="008A7B4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AC647F0" wp14:editId="33C294C2">
            <wp:simplePos x="0" y="0"/>
            <wp:positionH relativeFrom="column">
              <wp:posOffset>2025015</wp:posOffset>
            </wp:positionH>
            <wp:positionV relativeFrom="paragraph">
              <wp:posOffset>1692275</wp:posOffset>
            </wp:positionV>
            <wp:extent cx="1714500" cy="2238375"/>
            <wp:effectExtent l="0" t="0" r="0" b="9525"/>
            <wp:wrapNone/>
            <wp:docPr id="3" name="Рисунок 3" descr="http://ballplay.narod.ru/images/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allplay.narod.ru/images/1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Скрестный</w:t>
      </w:r>
      <w:proofErr w:type="spellEnd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выход» — взаимодействие, также основанное на использовании заслонов «пересечением». В начале взаимодействия игроки располагаются «треугольником», обращенным углом к щиту атаки. Два игрока, образующих основание треугольника, следуют</w:t>
      </w:r>
      <w:r w:rsidRPr="008A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вперед к третьему игроку и перед ним используют пересечение. В результате опекающие защитники наталкиваются на </w:t>
      </w:r>
      <w:proofErr w:type="gramStart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третьего</w:t>
      </w:r>
      <w:proofErr w:type="gramEnd"/>
      <w:r w:rsidRPr="007C4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взаимодействующего, за счет чего создается возможность временного освобождения от опеки, что используется для атаки (рис.).</w:t>
      </w:r>
    </w:p>
    <w:p w:rsidR="007C4A3E" w:rsidRPr="007C4A3E" w:rsidRDefault="007C4A3E" w:rsidP="008A7B4C">
      <w:pPr>
        <w:spacing w:before="100" w:beforeAutospacing="1" w:after="100" w:afterAutospacing="1" w:line="240" w:lineRule="auto"/>
        <w:ind w:left="4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3E" w:rsidRPr="007C4A3E" w:rsidRDefault="007C4A3E" w:rsidP="008A7B4C">
      <w:pPr>
        <w:spacing w:before="100" w:beforeAutospacing="1" w:after="100" w:afterAutospacing="1" w:line="240" w:lineRule="auto"/>
        <w:ind w:left="4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A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C4A3E" w:rsidRPr="008A7B4C" w:rsidRDefault="007C4A3E" w:rsidP="008A7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3E" w:rsidRPr="008A7B4C" w:rsidRDefault="007C4A3E" w:rsidP="008A7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3E" w:rsidRPr="008A7B4C" w:rsidRDefault="007C4A3E" w:rsidP="008A7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A3E" w:rsidRPr="008A7B4C" w:rsidRDefault="007C4A3E" w:rsidP="008A7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BCF" w:rsidRDefault="008A7B4C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Суть этого типа нападения в том, чтобы создать перегрузку в одном из углов площадки, растянуть и сместить защиту в одну сторону. Участники треугольника: </w:t>
      </w:r>
      <w:proofErr w:type="gramStart"/>
      <w:r w:rsidRPr="008A7B4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центровой</w:t>
      </w:r>
      <w:proofErr w:type="gramEnd"/>
      <w:r w:rsidRPr="008A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два защитника. Атаковать может любой из них, но чаще всего бросок совершают из угла. Если треугольник потерпел поражение, то всегда можно создать другой, на противоположном краю площадки.</w:t>
      </w:r>
    </w:p>
    <w:p w:rsidR="008A7B4C" w:rsidRDefault="008A7B4C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-339090</wp:posOffset>
            </wp:positionV>
            <wp:extent cx="4067175" cy="3048000"/>
            <wp:effectExtent l="0" t="0" r="9525" b="0"/>
            <wp:wrapNone/>
            <wp:docPr id="4" name="Рисунок 4" descr="https://im0-tub-ru.yandex.net/i?id=c32c32367594f7cc5a0046e0012a7741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c32c32367594f7cc5a0046e0012a7741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7B4C" w:rsidRDefault="008A7B4C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B4C" w:rsidRDefault="008A7B4C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B4C" w:rsidRDefault="008A7B4C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CA45ADD" wp14:editId="683E8A34">
            <wp:simplePos x="0" y="0"/>
            <wp:positionH relativeFrom="column">
              <wp:posOffset>2901315</wp:posOffset>
            </wp:positionH>
            <wp:positionV relativeFrom="paragraph">
              <wp:posOffset>198120</wp:posOffset>
            </wp:positionV>
            <wp:extent cx="3114675" cy="3267075"/>
            <wp:effectExtent l="0" t="0" r="9525" b="9525"/>
            <wp:wrapNone/>
            <wp:docPr id="5" name="Рисунок 5" descr="https://textarchive.ru/images/714/1427329/m62001a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extarchive.ru/images/714/1427329/m62001a3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7C33C81" wp14:editId="57F4E486">
            <wp:simplePos x="0" y="0"/>
            <wp:positionH relativeFrom="column">
              <wp:posOffset>-213360</wp:posOffset>
            </wp:positionH>
            <wp:positionV relativeFrom="paragraph">
              <wp:posOffset>190500</wp:posOffset>
            </wp:positionV>
            <wp:extent cx="5940425" cy="3444875"/>
            <wp:effectExtent l="0" t="0" r="3175" b="3175"/>
            <wp:wrapNone/>
            <wp:docPr id="6" name="Рисунок 6" descr="https://studfile.net/html/2706/331/html_X5QkD8SkMK.EDTp/img-hzQ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.net/html/2706/331/html_X5QkD8SkMK.EDTp/img-hzQRg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EB" w:rsidRDefault="003D76EB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Домашнее задание: в</w:t>
      </w:r>
      <w:r w:rsidRPr="003D76EB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КУ на развитие силы рук и плечевого пояса.</w:t>
      </w:r>
    </w:p>
    <w:p w:rsidR="003D76EB" w:rsidRDefault="003D76EB" w:rsidP="003D76EB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Смотреть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ютубканале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EB404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https://www.youtube.com/watch?v=Mdad2Hhxg-A</w:t>
        </w:r>
      </w:hyperlink>
    </w:p>
    <w:p w:rsidR="003D76EB" w:rsidRDefault="003D76EB" w:rsidP="003D76EB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A7B4C" w:rsidRPr="008A7B4C" w:rsidRDefault="008A7B4C" w:rsidP="008A7B4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A7B4C" w:rsidRPr="008A7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DA"/>
    <w:rsid w:val="002C3ADA"/>
    <w:rsid w:val="003D76EB"/>
    <w:rsid w:val="006B6BCF"/>
    <w:rsid w:val="007C4A3E"/>
    <w:rsid w:val="008A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3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D7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3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D7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youtube.com/watch?v=Mdad2Hhxg-A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2020-04-04T10:41:00Z</dcterms:created>
  <dcterms:modified xsi:type="dcterms:W3CDTF">2020-04-07T10:55:00Z</dcterms:modified>
</cp:coreProperties>
</file>